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06E7FA">
      <w:pPr>
        <w:jc w:val="center"/>
        <w:rPr>
          <w:rFonts w:hint="eastAsia" w:ascii="方正小标宋简体" w:hAnsi="方正小标宋简体" w:eastAsia="方正小标宋简体" w:cs="方正小标宋简体"/>
          <w:sz w:val="36"/>
          <w:szCs w:val="36"/>
        </w:rPr>
      </w:pPr>
      <w:bookmarkStart w:id="0" w:name="_GoBack"/>
      <w:bookmarkEnd w:id="0"/>
      <w:r>
        <w:rPr>
          <w:rFonts w:hint="eastAsia" w:ascii="方正小标宋简体" w:hAnsi="方正小标宋简体" w:eastAsia="方正小标宋简体" w:cs="方正小标宋简体"/>
          <w:sz w:val="36"/>
          <w:szCs w:val="36"/>
        </w:rPr>
        <w:t>学校召开9月安全工作研判会</w:t>
      </w:r>
    </w:p>
    <w:p w14:paraId="75A03982">
      <w:pPr>
        <w:jc w:val="center"/>
        <w:rPr>
          <w:rFonts w:hint="eastAsia" w:ascii="方正小标宋简体" w:hAnsi="方正小标宋简体" w:eastAsia="方正小标宋简体" w:cs="方正小标宋简体"/>
          <w:sz w:val="36"/>
          <w:szCs w:val="36"/>
        </w:rPr>
      </w:pPr>
    </w:p>
    <w:p w14:paraId="7268D65F">
      <w:pPr>
        <w:ind w:firstLine="600" w:firstLineChars="200"/>
        <w:rPr>
          <w:rFonts w:hint="eastAsia" w:ascii="仿宋_GB2312" w:eastAsia="仿宋_GB2312"/>
          <w:sz w:val="30"/>
          <w:szCs w:val="30"/>
        </w:rPr>
      </w:pPr>
      <w:r>
        <w:rPr>
          <w:rFonts w:hint="eastAsia" w:ascii="仿宋_GB2312" w:eastAsia="仿宋_GB2312"/>
          <w:sz w:val="30"/>
          <w:szCs w:val="30"/>
        </w:rPr>
        <w:t>9月23日下午2时，成都航空职业技术大学9月校园安全工作研判会在行政楼第三会议室正式召开。会议紧扣校园安全关键领域，通过系统梳理近期安全工作情况,深入分析潜在风险隐患，持续巩固校园安全稳定态势。学校安全工作委员会办公室主任熊熙、副主任胡勇强，及意识形态、保密、教学等11个安全专项小组代表共同参会。</w:t>
      </w:r>
      <w:r>
        <w:rPr>
          <w:rFonts w:ascii="Cambria Math" w:hAnsi="Cambria Math" w:eastAsia="仿宋_GB2312" w:cs="Cambria Math"/>
          <w:sz w:val="30"/>
          <w:szCs w:val="30"/>
        </w:rPr>
        <w:t>​</w:t>
      </w:r>
    </w:p>
    <w:p w14:paraId="3AF4DEEB">
      <w:pPr>
        <w:ind w:firstLine="600" w:firstLineChars="200"/>
        <w:rPr>
          <w:rFonts w:hint="eastAsia" w:ascii="仿宋_GB2312" w:eastAsia="仿宋_GB2312"/>
          <w:sz w:val="30"/>
          <w:szCs w:val="30"/>
        </w:rPr>
      </w:pPr>
      <w:r>
        <w:rPr>
          <w:rFonts w:hint="eastAsia" w:ascii="仿宋_GB2312" w:eastAsia="仿宋_GB2312"/>
          <w:sz w:val="30"/>
          <w:szCs w:val="30"/>
        </w:rPr>
        <w:t>会上，11个安全专项小组依次汇报工作，内容聚焦“重大隐患整改进度”与“领域内现存安全问题”两大核心。各小组结合日常巡查记录与实际工作案例，深入剖析当前领域内存在的安全薄弱环节——如新校区搬迁过渡期安全问题汇总、校内“有限空间”数据收集等，并围绕问题根源共同探讨解决方案，提出一系列针对性强、可落地的整改建议，为后续安全工作推进提供了清晰思路。</w:t>
      </w:r>
      <w:r>
        <w:rPr>
          <w:rFonts w:ascii="Cambria Math" w:hAnsi="Cambria Math" w:eastAsia="仿宋_GB2312" w:cs="Cambria Math"/>
          <w:sz w:val="30"/>
          <w:szCs w:val="30"/>
        </w:rPr>
        <w:t>​</w:t>
      </w:r>
    </w:p>
    <w:p w14:paraId="5F18A021">
      <w:pPr>
        <w:ind w:firstLine="600" w:firstLineChars="200"/>
        <w:rPr>
          <w:rFonts w:hint="eastAsia" w:ascii="仿宋_GB2312" w:eastAsia="仿宋_GB2312"/>
          <w:sz w:val="30"/>
          <w:szCs w:val="30"/>
        </w:rPr>
      </w:pPr>
      <w:r>
        <w:rPr>
          <w:rFonts w:hint="eastAsia" w:ascii="仿宋_GB2312" w:eastAsia="仿宋_GB2312"/>
          <w:sz w:val="30"/>
          <w:szCs w:val="30"/>
        </w:rPr>
        <w:t>随后，学校安全工作委员会办公室副主任胡勇强对下一阶段重点工作进行部署。他强调，各小组需建立“隐患整改台账”，明确整改责任人与完成时限，安全办将定期开展“回头看”检查，切实把安全保障覆盖到校园每一个角落。</w:t>
      </w:r>
      <w:r>
        <w:rPr>
          <w:rFonts w:ascii="Cambria Math" w:hAnsi="Cambria Math" w:eastAsia="仿宋_GB2312" w:cs="Cambria Math"/>
          <w:sz w:val="30"/>
          <w:szCs w:val="30"/>
        </w:rPr>
        <w:t>​</w:t>
      </w:r>
    </w:p>
    <w:p w14:paraId="379A9A13">
      <w:pPr>
        <w:ind w:firstLine="600" w:firstLineChars="200"/>
        <w:rPr>
          <w:rFonts w:hint="eastAsia" w:ascii="仿宋_GB2312" w:eastAsia="仿宋_GB2312"/>
          <w:sz w:val="30"/>
          <w:szCs w:val="30"/>
        </w:rPr>
      </w:pPr>
      <w:r>
        <w:rPr>
          <w:rFonts w:hint="eastAsia" w:ascii="仿宋_GB2312" w:eastAsia="仿宋_GB2312"/>
          <w:sz w:val="30"/>
          <w:szCs w:val="30"/>
        </w:rPr>
        <w:t>会议最后，学校安全工作委员会办公室主任熊熙作总结讲话。他指出，校园安全是学校高质量发展的“生命线”，更是保障师生权益的“底线工程”。各安全小组要始终牢固树立“红线”意识与“底线”思维，坚决杜绝麻痹思想与侥幸心理；要进一步压紧压实安全责任，将责任细化到岗、落实到人；要持续深化隐患排查整治，做到“早发现、早预警、早处置”，切实把“时时放心不下”的责任感，转化为“事事心中有底、处处防范到位”的行动力，全力守护校园安全稳定，为全校师生打造平安、和谐、安心的学习生活环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ambria Math">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B00328"/>
    <w:rsid w:val="007117E4"/>
    <w:rsid w:val="009047A3"/>
    <w:rsid w:val="00FF548D"/>
    <w:rsid w:val="0F180250"/>
    <w:rsid w:val="23B00328"/>
    <w:rsid w:val="6BC95C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character" w:customStyle="1" w:styleId="4">
    <w:name w:val="lb"/>
    <w:basedOn w:val="3"/>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667</Words>
  <Characters>670</Characters>
  <Lines>42</Lines>
  <Paragraphs>29</Paragraphs>
  <TotalTime>52</TotalTime>
  <ScaleCrop>false</ScaleCrop>
  <LinksUpToDate>false</LinksUpToDate>
  <CharactersWithSpaces>670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2025-09-24T02:36:00Z</dcterms:created>
  <dc:creator>灬张~杰ズ</dc:creator>
  <cp:lastModifiedBy>灬张~杰ズ</cp:lastModifiedBy>
  <dcterms:modified xsi:type="dcterms:W3CDTF">2025-09-24T08:27:34Z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0E4339CDCEF14C988C2A74FD27680469_13</vt:lpwstr>
  </property>
  <property fmtid="{D5CDD505-2E9C-101B-9397-08002B2CF9AE}" pid="4" name="KSOTemplateDocerSaveRecord">
    <vt:lpwstr>eyJoZGlkIjoiOTZmZTFkNDEzMTgyNjViNWZiNTExOTViMGU3OWU4YzQiLCJ1c2VySWQiOiIzMDE5MDY5MDYifQ==</vt:lpwstr>
  </property>
</Properties>
</file>