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8F68B">
      <w:pPr>
        <w:widowControl/>
        <w:jc w:val="center"/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我校开展两校区实验室安全专项巡查</w:t>
      </w:r>
    </w:p>
    <w:p w14:paraId="58E9CD98">
      <w:pPr>
        <w:widowControl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bidi="ar"/>
        </w:rPr>
      </w:pPr>
    </w:p>
    <w:p w14:paraId="0CBC32CB">
      <w:pPr>
        <w:widowControl/>
        <w:ind w:firstLine="600" w:firstLineChars="200"/>
        <w:jc w:val="left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为深刻汲取3月20日重庆大学实验室闪爆事故教训，压紧压实实验室安全管理责任，全面排查安全隐患，3月23日至24日，我校开展两校区实验室安全专项巡查。副校长熊熙带队，保卫处、国资处、安委会办公室相关人员组成联合巡查组，对两校区各实验室开展全覆盖排查。</w:t>
      </w:r>
    </w:p>
    <w:p w14:paraId="2AF54CE5">
      <w:pPr>
        <w:widowControl/>
        <w:ind w:firstLine="600" w:firstLineChars="200"/>
        <w:jc w:val="left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此次巡查紧扣事故暴露出的突出问题，聚焦教学、科研实验室及危化品存储场所等重点区域，重点检查危化品管理、仪器设备维护、消防设施完好有效性、用电用气安全等关键环节，细致核查操作规范落实、警示标识设置、应急通道畅通等情况，调阅安全管理台账，询问安全培训、应急演练开展情况。</w:t>
      </w:r>
    </w:p>
    <w:p w14:paraId="1F93BB0B">
      <w:pPr>
        <w:widowControl/>
        <w:ind w:firstLine="600" w:firstLineChars="200"/>
        <w:jc w:val="left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针对巡查发现的台账不完整、电源线布设不规范等细节问题，巡查组现场交办，明确整改责任与时限，要求落实闭环管理，坚决杜绝“重科研、轻安全”的错误倾向。</w:t>
      </w:r>
    </w:p>
    <w:p w14:paraId="017B6446">
      <w:pPr>
        <w:widowControl/>
        <w:ind w:firstLine="600" w:firstLineChars="200"/>
        <w:jc w:val="left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熊熙强调，全校各单位要引以为戒，牢固树立“安全第一”理念，压紧压实各级安全责任，强化隐患整改与常态化自查，加强师生安全培训，健全长效管理机制，推动实验室安全管理精细化、规范化。</w:t>
      </w:r>
    </w:p>
    <w:p w14:paraId="52F6CDF5">
      <w:pPr>
        <w:widowControl/>
        <w:ind w:firstLine="600" w:firstLineChars="200"/>
        <w:jc w:val="left"/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kern w:val="0"/>
          <w:sz w:val="30"/>
          <w:szCs w:val="30"/>
        </w:rPr>
        <w:t>此次巡查既是对实验室安全的全面“体检”，也是一次深刻的安全警示教育，有效排查了安全隐患、强化了全员安全意识。下一步，我校将举一反三，完善安全管理体系，常态化开展巡查整治，为教学科研有序开展和师生安全提供坚实保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F6144"/>
    <w:rsid w:val="008E05E4"/>
    <w:rsid w:val="00A2680B"/>
    <w:rsid w:val="00CD5919"/>
    <w:rsid w:val="08197EE2"/>
    <w:rsid w:val="087322F2"/>
    <w:rsid w:val="208F6144"/>
    <w:rsid w:val="5786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540</Characters>
  <Lines>12</Lines>
  <Paragraphs>6</Paragraphs>
  <TotalTime>17</TotalTime>
  <ScaleCrop>false</ScaleCrop>
  <LinksUpToDate>false</LinksUpToDate>
  <CharactersWithSpaces>540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2026-03-24T01:18:00Z</dcterms:created>
  <dc:creator>灬张~杰ズ</dc:creator>
  <cp:lastModifiedBy>灬张~杰ズ</cp:lastModifiedBy>
  <dcterms:modified xsi:type="dcterms:W3CDTF">2026-03-24T08:00:36Z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E7C49B2C07DE44E0AE972161C2587779_13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