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3682A" w14:textId="77777777" w:rsidR="00E9129F" w:rsidRPr="00E9129F" w:rsidRDefault="00E9129F" w:rsidP="00E9129F">
      <w:pPr>
        <w:spacing w:line="360" w:lineRule="auto"/>
        <w:ind w:leftChars="197" w:left="3077" w:hangingChars="677" w:hanging="2447"/>
        <w:contextualSpacing/>
        <w:rPr>
          <w:rFonts w:ascii="Times New Roman" w:eastAsia="宋体" w:hAnsi="Times New Roman"/>
          <w:sz w:val="30"/>
          <w:szCs w:val="30"/>
        </w:rPr>
      </w:pPr>
      <w:proofErr w:type="gramStart"/>
      <w:r w:rsidRPr="00E9129F">
        <w:rPr>
          <w:rFonts w:ascii="仿宋" w:eastAsia="仿宋" w:hAnsi="仿宋" w:cs="仿宋"/>
          <w:b/>
          <w:sz w:val="36"/>
          <w:szCs w:val="36"/>
        </w:rPr>
        <w:t>第二章  采购项目技术</w:t>
      </w:r>
      <w:proofErr w:type="gramEnd"/>
      <w:r w:rsidRPr="00E9129F">
        <w:rPr>
          <w:rFonts w:ascii="仿宋" w:eastAsia="仿宋" w:hAnsi="仿宋" w:cs="仿宋"/>
          <w:b/>
          <w:sz w:val="36"/>
          <w:szCs w:val="36"/>
        </w:rPr>
        <w:t>、服务及其他商务要求</w:t>
      </w:r>
    </w:p>
    <w:p w14:paraId="6FDFD844" w14:textId="77777777" w:rsidR="00E9129F" w:rsidRPr="00E9129F" w:rsidRDefault="00E9129F" w:rsidP="00E9129F">
      <w:pPr>
        <w:ind w:firstLineChars="0" w:firstLine="0"/>
        <w:rPr>
          <w:rFonts w:ascii="仿宋" w:eastAsia="仿宋" w:hAnsi="仿宋" w:cs="仿宋"/>
          <w:sz w:val="21"/>
        </w:rPr>
      </w:pPr>
    </w:p>
    <w:p w14:paraId="79788DB4" w14:textId="77777777" w:rsidR="00E9129F" w:rsidRPr="00E9129F" w:rsidRDefault="00E9129F" w:rsidP="00E9129F">
      <w:pPr>
        <w:numPr>
          <w:ilvl w:val="0"/>
          <w:numId w:val="1"/>
        </w:numPr>
        <w:spacing w:line="360" w:lineRule="auto"/>
        <w:ind w:firstLineChars="0" w:firstLine="0"/>
        <w:jc w:val="left"/>
        <w:rPr>
          <w:rFonts w:ascii="仿宋" w:eastAsia="仿宋" w:hAnsi="仿宋" w:cs="仿宋"/>
          <w:sz w:val="24"/>
        </w:rPr>
      </w:pPr>
      <w:bookmarkStart w:id="0" w:name="_Toc503369459"/>
      <w:bookmarkStart w:id="1" w:name="_Toc520722703"/>
      <w:r w:rsidRPr="00E9129F">
        <w:rPr>
          <w:rFonts w:ascii="仿宋" w:eastAsia="仿宋" w:hAnsi="仿宋" w:cs="仿宋"/>
          <w:b/>
          <w:bCs/>
          <w:sz w:val="24"/>
        </w:rPr>
        <w:t>项目概述</w:t>
      </w:r>
      <w:r w:rsidRPr="00E9129F">
        <w:rPr>
          <w:rFonts w:ascii="仿宋" w:eastAsia="仿宋" w:hAnsi="仿宋" w:cs="仿宋"/>
          <w:sz w:val="24"/>
        </w:rPr>
        <w:t>：</w:t>
      </w:r>
    </w:p>
    <w:p w14:paraId="20E12CE7" w14:textId="77777777" w:rsidR="00E9129F" w:rsidRPr="00E9129F" w:rsidRDefault="00E9129F" w:rsidP="00E9129F">
      <w:pPr>
        <w:spacing w:line="360" w:lineRule="auto"/>
        <w:ind w:firstLine="480"/>
        <w:rPr>
          <w:rFonts w:ascii="仿宋" w:eastAsia="仿宋" w:hAnsi="仿宋" w:cs="仿宋"/>
          <w:sz w:val="24"/>
        </w:rPr>
      </w:pPr>
      <w:r w:rsidRPr="00E9129F">
        <w:rPr>
          <w:rFonts w:ascii="仿宋" w:eastAsia="仿宋" w:hAnsi="仿宋" w:cs="仿宋"/>
          <w:sz w:val="24"/>
        </w:rPr>
        <w:t>本项目为成都航空职业技术大学</w:t>
      </w:r>
      <w:r w:rsidRPr="00E9129F">
        <w:rPr>
          <w:rFonts w:ascii="仿宋" w:eastAsia="仿宋" w:hAnsi="仿宋" w:cs="仿宋"/>
          <w:b/>
          <w:bCs/>
          <w:sz w:val="24"/>
          <w:u w:val="single"/>
        </w:rPr>
        <w:t>国际合作与交流处</w:t>
      </w:r>
      <w:r w:rsidRPr="00E9129F">
        <w:rPr>
          <w:rFonts w:ascii="仿宋" w:eastAsia="仿宋" w:hAnsi="仿宋" w:cs="仿宋"/>
          <w:sz w:val="24"/>
          <w:u w:val="single"/>
        </w:rPr>
        <w:t>“未来非洲计划”中非职业教育联合会成果宣传材料</w:t>
      </w:r>
      <w:r w:rsidRPr="00E9129F">
        <w:rPr>
          <w:rFonts w:ascii="仿宋" w:eastAsia="仿宋" w:hAnsi="仿宋" w:cs="仿宋"/>
          <w:sz w:val="24"/>
        </w:rPr>
        <w:t>采购项目，拟择优选择一家供应商为采购人提供成果宣传制作服务。采购预算为人民币人民币26000.00元，最高限价为人民币26000.00元。</w:t>
      </w:r>
    </w:p>
    <w:p w14:paraId="79844CCB" w14:textId="77777777" w:rsidR="00E9129F" w:rsidRPr="00E9129F" w:rsidRDefault="00E9129F" w:rsidP="00E9129F">
      <w:pPr>
        <w:ind w:firstLineChars="0" w:firstLine="630"/>
        <w:rPr>
          <w:rFonts w:ascii="Times New Roman" w:eastAsia="宋体" w:hAnsi="Times New Roman"/>
          <w:szCs w:val="20"/>
        </w:rPr>
      </w:pPr>
    </w:p>
    <w:p w14:paraId="6382EE65" w14:textId="77777777" w:rsidR="00E9129F" w:rsidRPr="00E9129F" w:rsidRDefault="00E9129F" w:rsidP="00E9129F">
      <w:pPr>
        <w:numPr>
          <w:ilvl w:val="0"/>
          <w:numId w:val="2"/>
        </w:numPr>
        <w:spacing w:line="360" w:lineRule="auto"/>
        <w:ind w:firstLineChars="0" w:firstLine="0"/>
        <w:rPr>
          <w:rFonts w:ascii="仿宋" w:eastAsia="仿宋" w:hAnsi="仿宋" w:cs="仿宋"/>
          <w:b/>
          <w:bCs/>
          <w:sz w:val="24"/>
        </w:rPr>
      </w:pPr>
      <w:r w:rsidRPr="00E9129F">
        <w:rPr>
          <w:rFonts w:ascii="仿宋" w:eastAsia="仿宋" w:hAnsi="仿宋" w:cs="仿宋"/>
          <w:b/>
          <w:bCs/>
          <w:sz w:val="24"/>
        </w:rPr>
        <w:t>采购清单及主要技术参数：</w:t>
      </w:r>
      <w:r w:rsidRPr="00E9129F">
        <w:rPr>
          <w:rFonts w:ascii="Times New Roman" w:eastAsia="宋体" w:hAnsi="Times New Roman"/>
          <w:sz w:val="21"/>
        </w:rPr>
        <w:t>（实质性要求）</w:t>
      </w:r>
    </w:p>
    <w:p w14:paraId="31009333" w14:textId="77777777" w:rsidR="00E9129F" w:rsidRPr="00E9129F" w:rsidRDefault="00E9129F" w:rsidP="00E9129F">
      <w:pPr>
        <w:ind w:firstLineChars="0" w:firstLine="0"/>
        <w:jc w:val="center"/>
        <w:rPr>
          <w:rFonts w:ascii="Times New Roman" w:eastAsia="仿宋" w:hAnsi="Times New Roman"/>
          <w:sz w:val="24"/>
        </w:rPr>
      </w:pPr>
      <w:r w:rsidRPr="00E9129F">
        <w:rPr>
          <w:rFonts w:ascii="仿宋" w:eastAsia="仿宋" w:hAnsi="仿宋" w:cs="仿宋"/>
          <w:sz w:val="24"/>
        </w:rPr>
        <w:t>采购清单</w:t>
      </w:r>
    </w:p>
    <w:tbl>
      <w:tblPr>
        <w:tblW w:w="74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1134"/>
        <w:gridCol w:w="1519"/>
        <w:gridCol w:w="1458"/>
      </w:tblGrid>
      <w:tr w:rsidR="00E9129F" w:rsidRPr="00E9129F" w14:paraId="2BC23A03" w14:textId="77777777" w:rsidTr="00D01933">
        <w:trPr>
          <w:trHeight w:val="779"/>
          <w:jc w:val="center"/>
        </w:trPr>
        <w:tc>
          <w:tcPr>
            <w:tcW w:w="3369" w:type="dxa"/>
            <w:vAlign w:val="center"/>
          </w:tcPr>
          <w:p w14:paraId="7E1BE4B0" w14:textId="77777777" w:rsidR="00E9129F" w:rsidRPr="00E9129F" w:rsidRDefault="00E9129F" w:rsidP="00E9129F">
            <w:pPr>
              <w:ind w:firstLineChars="0" w:firstLine="0"/>
              <w:jc w:val="center"/>
              <w:rPr>
                <w:rFonts w:ascii="仿宋" w:eastAsia="仿宋" w:hAnsi="仿宋" w:cs="仿宋"/>
                <w:sz w:val="24"/>
              </w:rPr>
            </w:pPr>
            <w:r w:rsidRPr="00E9129F">
              <w:rPr>
                <w:rFonts w:ascii="仿宋" w:eastAsia="仿宋" w:hAnsi="仿宋" w:cs="仿宋"/>
                <w:sz w:val="24"/>
              </w:rPr>
              <w:t>货物名称</w:t>
            </w:r>
          </w:p>
        </w:tc>
        <w:tc>
          <w:tcPr>
            <w:tcW w:w="1134" w:type="dxa"/>
            <w:vAlign w:val="center"/>
          </w:tcPr>
          <w:p w14:paraId="0F2139FD" w14:textId="77777777" w:rsidR="00E9129F" w:rsidRPr="00E9129F" w:rsidRDefault="00E9129F" w:rsidP="00E9129F">
            <w:pPr>
              <w:ind w:firstLineChars="0" w:firstLine="0"/>
              <w:jc w:val="center"/>
              <w:rPr>
                <w:rFonts w:ascii="仿宋" w:eastAsia="仿宋" w:hAnsi="仿宋" w:cs="仿宋"/>
                <w:sz w:val="24"/>
              </w:rPr>
            </w:pPr>
            <w:r w:rsidRPr="00E9129F">
              <w:rPr>
                <w:rFonts w:ascii="仿宋" w:eastAsia="仿宋" w:hAnsi="仿宋" w:cs="仿宋"/>
                <w:sz w:val="24"/>
              </w:rPr>
              <w:t>单位</w:t>
            </w:r>
          </w:p>
        </w:tc>
        <w:tc>
          <w:tcPr>
            <w:tcW w:w="1519" w:type="dxa"/>
            <w:vAlign w:val="center"/>
          </w:tcPr>
          <w:p w14:paraId="08BA50BE" w14:textId="77777777" w:rsidR="00E9129F" w:rsidRPr="00E9129F" w:rsidRDefault="00E9129F" w:rsidP="00E9129F">
            <w:pPr>
              <w:ind w:firstLineChars="0" w:firstLine="0"/>
              <w:jc w:val="center"/>
              <w:rPr>
                <w:rFonts w:ascii="仿宋" w:eastAsia="仿宋" w:hAnsi="仿宋" w:cs="仿宋"/>
                <w:sz w:val="24"/>
              </w:rPr>
            </w:pPr>
            <w:r w:rsidRPr="00E9129F">
              <w:rPr>
                <w:rFonts w:ascii="仿宋" w:eastAsia="仿宋" w:hAnsi="仿宋" w:cs="仿宋"/>
                <w:sz w:val="24"/>
              </w:rPr>
              <w:t>采购数量</w:t>
            </w:r>
          </w:p>
        </w:tc>
        <w:tc>
          <w:tcPr>
            <w:tcW w:w="1458" w:type="dxa"/>
            <w:vAlign w:val="center"/>
          </w:tcPr>
          <w:p w14:paraId="6EB8347B" w14:textId="77777777" w:rsidR="00E9129F" w:rsidRPr="00E9129F" w:rsidRDefault="00E9129F" w:rsidP="00E9129F">
            <w:pPr>
              <w:ind w:firstLineChars="0" w:firstLine="0"/>
              <w:jc w:val="center"/>
              <w:rPr>
                <w:rFonts w:ascii="仿宋" w:eastAsia="仿宋" w:hAnsi="仿宋" w:cs="仿宋"/>
                <w:sz w:val="24"/>
              </w:rPr>
            </w:pPr>
            <w:r w:rsidRPr="00E9129F">
              <w:rPr>
                <w:rFonts w:ascii="仿宋" w:eastAsia="仿宋" w:hAnsi="仿宋" w:cs="仿宋"/>
                <w:sz w:val="24"/>
              </w:rPr>
              <w:t>采购预算（元）</w:t>
            </w:r>
          </w:p>
        </w:tc>
      </w:tr>
      <w:tr w:rsidR="00E9129F" w:rsidRPr="00E9129F" w14:paraId="30705776" w14:textId="77777777" w:rsidTr="00D01933">
        <w:trPr>
          <w:trHeight w:val="626"/>
          <w:jc w:val="center"/>
        </w:trPr>
        <w:tc>
          <w:tcPr>
            <w:tcW w:w="3369" w:type="dxa"/>
            <w:vAlign w:val="center"/>
          </w:tcPr>
          <w:p w14:paraId="55384B26" w14:textId="77777777" w:rsidR="00E9129F" w:rsidRPr="00E9129F" w:rsidRDefault="00E9129F" w:rsidP="00E9129F">
            <w:pPr>
              <w:ind w:firstLineChars="0" w:firstLine="0"/>
              <w:jc w:val="center"/>
              <w:rPr>
                <w:rFonts w:ascii="仿宋" w:eastAsia="仿宋" w:hAnsi="仿宋" w:cs="仿宋"/>
                <w:sz w:val="24"/>
              </w:rPr>
            </w:pPr>
            <w:r w:rsidRPr="00E9129F">
              <w:rPr>
                <w:rFonts w:ascii="仿宋" w:eastAsia="仿宋" w:hAnsi="仿宋" w:cs="仿宋"/>
                <w:sz w:val="24"/>
              </w:rPr>
              <w:t>“未来非洲计划”中非职业教育联合会成果宣传材料文本（中文）优化</w:t>
            </w:r>
          </w:p>
        </w:tc>
        <w:tc>
          <w:tcPr>
            <w:tcW w:w="1134" w:type="dxa"/>
            <w:vAlign w:val="center"/>
          </w:tcPr>
          <w:p w14:paraId="6BA7C446" w14:textId="77777777" w:rsidR="00E9129F" w:rsidRPr="00E9129F" w:rsidRDefault="00E9129F" w:rsidP="00E9129F">
            <w:pPr>
              <w:ind w:firstLineChars="0" w:firstLine="0"/>
              <w:jc w:val="center"/>
              <w:rPr>
                <w:rFonts w:ascii="仿宋" w:eastAsia="仿宋" w:hAnsi="仿宋" w:cs="仿宋"/>
                <w:sz w:val="24"/>
              </w:rPr>
            </w:pPr>
            <w:r w:rsidRPr="00E9129F">
              <w:rPr>
                <w:rFonts w:ascii="仿宋" w:eastAsia="仿宋" w:hAnsi="仿宋" w:cs="仿宋"/>
                <w:sz w:val="24"/>
              </w:rPr>
              <w:t>项</w:t>
            </w:r>
          </w:p>
        </w:tc>
        <w:tc>
          <w:tcPr>
            <w:tcW w:w="1519" w:type="dxa"/>
            <w:vAlign w:val="center"/>
          </w:tcPr>
          <w:p w14:paraId="1E21989C" w14:textId="77777777" w:rsidR="00E9129F" w:rsidRPr="00E9129F" w:rsidRDefault="00E9129F" w:rsidP="00E9129F">
            <w:pPr>
              <w:ind w:firstLineChars="0" w:firstLine="0"/>
              <w:jc w:val="center"/>
              <w:rPr>
                <w:rFonts w:ascii="仿宋" w:eastAsia="仿宋" w:hAnsi="仿宋" w:cs="仿宋"/>
                <w:sz w:val="24"/>
              </w:rPr>
            </w:pPr>
            <w:r w:rsidRPr="00E9129F">
              <w:rPr>
                <w:rFonts w:ascii="仿宋" w:eastAsia="仿宋" w:hAnsi="仿宋" w:cs="仿宋"/>
                <w:sz w:val="24"/>
              </w:rPr>
              <w:t>1</w:t>
            </w:r>
          </w:p>
        </w:tc>
        <w:tc>
          <w:tcPr>
            <w:tcW w:w="1458" w:type="dxa"/>
            <w:vAlign w:val="center"/>
          </w:tcPr>
          <w:p w14:paraId="09E850CC" w14:textId="77777777" w:rsidR="00E9129F" w:rsidRPr="00E9129F" w:rsidRDefault="00E9129F" w:rsidP="00E9129F">
            <w:pPr>
              <w:ind w:firstLineChars="0" w:firstLine="0"/>
              <w:jc w:val="center"/>
              <w:rPr>
                <w:rFonts w:ascii="仿宋" w:eastAsia="仿宋" w:hAnsi="仿宋" w:cs="仿宋"/>
                <w:sz w:val="24"/>
              </w:rPr>
            </w:pPr>
            <w:r w:rsidRPr="00E9129F">
              <w:rPr>
                <w:rFonts w:ascii="仿宋" w:eastAsia="仿宋" w:hAnsi="仿宋" w:cs="仿宋"/>
                <w:sz w:val="24"/>
              </w:rPr>
              <w:t>1000.00</w:t>
            </w:r>
          </w:p>
        </w:tc>
      </w:tr>
      <w:tr w:rsidR="00E9129F" w:rsidRPr="00E9129F" w14:paraId="0825E189" w14:textId="77777777" w:rsidTr="00D01933">
        <w:trPr>
          <w:trHeight w:val="626"/>
          <w:jc w:val="center"/>
        </w:trPr>
        <w:tc>
          <w:tcPr>
            <w:tcW w:w="3369" w:type="dxa"/>
            <w:vAlign w:val="center"/>
          </w:tcPr>
          <w:p w14:paraId="60D809EE" w14:textId="77777777" w:rsidR="00E9129F" w:rsidRPr="00E9129F" w:rsidRDefault="00E9129F" w:rsidP="00E9129F">
            <w:pPr>
              <w:ind w:firstLineChars="0" w:firstLine="0"/>
              <w:jc w:val="center"/>
              <w:rPr>
                <w:rFonts w:ascii="仿宋" w:eastAsia="仿宋" w:hAnsi="仿宋" w:cs="仿宋"/>
                <w:sz w:val="24"/>
              </w:rPr>
            </w:pPr>
            <w:r w:rsidRPr="00E9129F">
              <w:rPr>
                <w:rFonts w:ascii="仿宋" w:eastAsia="仿宋" w:hAnsi="仿宋" w:cs="仿宋"/>
                <w:sz w:val="24"/>
              </w:rPr>
              <w:t>“未来非洲计划”中非职业教育联合会成果宣传视频材料剪辑（中、英、法三个版本）</w:t>
            </w:r>
          </w:p>
        </w:tc>
        <w:tc>
          <w:tcPr>
            <w:tcW w:w="1134" w:type="dxa"/>
            <w:vAlign w:val="center"/>
          </w:tcPr>
          <w:p w14:paraId="5B01D4EA" w14:textId="77777777" w:rsidR="00E9129F" w:rsidRPr="00E9129F" w:rsidRDefault="00E9129F" w:rsidP="00E9129F">
            <w:pPr>
              <w:ind w:firstLineChars="0" w:firstLine="0"/>
              <w:jc w:val="center"/>
              <w:rPr>
                <w:rFonts w:ascii="仿宋" w:eastAsia="仿宋" w:hAnsi="仿宋" w:cs="仿宋"/>
                <w:sz w:val="24"/>
              </w:rPr>
            </w:pPr>
            <w:r w:rsidRPr="00E9129F">
              <w:rPr>
                <w:rFonts w:ascii="仿宋" w:eastAsia="仿宋" w:hAnsi="仿宋" w:cs="仿宋"/>
                <w:sz w:val="24"/>
              </w:rPr>
              <w:t>分钟</w:t>
            </w:r>
          </w:p>
        </w:tc>
        <w:tc>
          <w:tcPr>
            <w:tcW w:w="1519" w:type="dxa"/>
            <w:vAlign w:val="center"/>
          </w:tcPr>
          <w:p w14:paraId="7051EC99" w14:textId="77777777" w:rsidR="00E9129F" w:rsidRPr="00E9129F" w:rsidRDefault="00E9129F" w:rsidP="00E9129F">
            <w:pPr>
              <w:ind w:firstLineChars="0" w:firstLine="0"/>
              <w:jc w:val="center"/>
              <w:rPr>
                <w:rFonts w:ascii="仿宋" w:eastAsia="仿宋" w:hAnsi="仿宋" w:cs="仿宋"/>
                <w:sz w:val="24"/>
              </w:rPr>
            </w:pPr>
            <w:r w:rsidRPr="00E9129F">
              <w:rPr>
                <w:rFonts w:ascii="仿宋" w:eastAsia="仿宋" w:hAnsi="仿宋" w:cs="仿宋"/>
                <w:sz w:val="24"/>
              </w:rPr>
              <w:t>2</w:t>
            </w:r>
          </w:p>
        </w:tc>
        <w:tc>
          <w:tcPr>
            <w:tcW w:w="1458" w:type="dxa"/>
            <w:vAlign w:val="center"/>
          </w:tcPr>
          <w:p w14:paraId="11EE9063" w14:textId="77777777" w:rsidR="00E9129F" w:rsidRPr="00E9129F" w:rsidRDefault="00E9129F" w:rsidP="00E9129F">
            <w:pPr>
              <w:ind w:firstLineChars="0" w:firstLine="0"/>
              <w:jc w:val="center"/>
              <w:rPr>
                <w:rFonts w:ascii="仿宋" w:eastAsia="仿宋" w:hAnsi="仿宋" w:cs="仿宋"/>
                <w:sz w:val="24"/>
              </w:rPr>
            </w:pPr>
            <w:r w:rsidRPr="00E9129F">
              <w:rPr>
                <w:rFonts w:ascii="仿宋" w:eastAsia="仿宋" w:hAnsi="仿宋" w:cs="仿宋"/>
                <w:sz w:val="24"/>
              </w:rPr>
              <w:t>25000.00</w:t>
            </w:r>
          </w:p>
        </w:tc>
      </w:tr>
    </w:tbl>
    <w:p w14:paraId="304A07C2" w14:textId="77777777" w:rsidR="00E9129F" w:rsidRPr="00E9129F" w:rsidRDefault="00E9129F" w:rsidP="00E9129F">
      <w:pPr>
        <w:ind w:firstLineChars="0" w:firstLine="0"/>
        <w:rPr>
          <w:rFonts w:ascii="Times New Roman" w:eastAsia="宋体" w:hAnsi="Times New Roman"/>
          <w:sz w:val="24"/>
        </w:rPr>
      </w:pPr>
    </w:p>
    <w:p w14:paraId="23185FCA" w14:textId="0B62DB85" w:rsidR="00E9129F" w:rsidRDefault="00F207EA" w:rsidP="00E9129F">
      <w:pPr>
        <w:spacing w:line="360" w:lineRule="exact"/>
        <w:ind w:firstLineChars="100" w:firstLine="241"/>
        <w:jc w:val="left"/>
        <w:rPr>
          <w:rFonts w:ascii="仿宋" w:eastAsia="仿宋" w:hAnsi="仿宋" w:cs="仿宋"/>
          <w:b/>
          <w:bCs/>
          <w:sz w:val="24"/>
        </w:rPr>
      </w:pPr>
      <w:r>
        <w:rPr>
          <w:rFonts w:ascii="仿宋" w:eastAsia="仿宋" w:hAnsi="仿宋" w:cs="仿宋" w:hint="eastAsia"/>
          <w:b/>
          <w:bCs/>
          <w:sz w:val="24"/>
        </w:rPr>
        <w:t>主要技术</w:t>
      </w:r>
      <w:proofErr w:type="gramStart"/>
      <w:r>
        <w:rPr>
          <w:rFonts w:ascii="仿宋" w:eastAsia="仿宋" w:hAnsi="仿宋" w:cs="仿宋" w:hint="eastAsia"/>
          <w:b/>
          <w:bCs/>
          <w:sz w:val="24"/>
        </w:rPr>
        <w:t>参数:</w:t>
      </w:r>
      <w:proofErr w:type="gramEnd"/>
    </w:p>
    <w:p w14:paraId="10B64BED" w14:textId="1E97B4AA" w:rsidR="00F207EA" w:rsidRPr="00F207EA" w:rsidRDefault="00F207EA" w:rsidP="00F207EA">
      <w:pPr>
        <w:spacing w:line="360" w:lineRule="exact"/>
        <w:ind w:firstLineChars="100" w:firstLine="240"/>
        <w:jc w:val="left"/>
        <w:rPr>
          <w:rFonts w:ascii="仿宋" w:eastAsia="仿宋" w:hAnsi="仿宋" w:cs="仿宋"/>
          <w:sz w:val="24"/>
        </w:rPr>
      </w:pPr>
      <w:r w:rsidRPr="00F207EA">
        <w:rPr>
          <w:rFonts w:ascii="仿宋" w:eastAsia="仿宋" w:hAnsi="仿宋" w:cs="仿宋" w:hint="eastAsia"/>
          <w:sz w:val="24"/>
        </w:rPr>
        <w:t>1.</w:t>
      </w:r>
      <w:r w:rsidRPr="00F207EA">
        <w:rPr>
          <w:rFonts w:ascii="仿宋" w:eastAsia="仿宋" w:hAnsi="仿宋" w:cs="仿宋" w:hint="eastAsia"/>
          <w:sz w:val="24"/>
        </w:rPr>
        <w:t>配音标准：英语发音为美式</w:t>
      </w:r>
      <w:r w:rsidRPr="00F207EA">
        <w:rPr>
          <w:rFonts w:ascii="仿宋" w:eastAsia="仿宋" w:hAnsi="仿宋" w:cs="仿宋"/>
          <w:sz w:val="24"/>
        </w:rPr>
        <w:t xml:space="preserve"> 标准发音，咬字清晰，无背景杂音；配音音量 - 6dB 至 - 3dB，信噪比≥48dB。</w:t>
      </w:r>
    </w:p>
    <w:p w14:paraId="3C8B6AF6" w14:textId="73A83C35" w:rsidR="00F207EA" w:rsidRPr="00F207EA" w:rsidRDefault="00F207EA" w:rsidP="00F207EA">
      <w:pPr>
        <w:spacing w:line="360" w:lineRule="exact"/>
        <w:ind w:firstLineChars="100" w:firstLine="240"/>
        <w:jc w:val="left"/>
        <w:rPr>
          <w:rFonts w:ascii="仿宋" w:eastAsia="仿宋" w:hAnsi="仿宋" w:cs="仿宋"/>
          <w:sz w:val="24"/>
        </w:rPr>
      </w:pPr>
      <w:r w:rsidRPr="00F207EA">
        <w:rPr>
          <w:rFonts w:ascii="仿宋" w:eastAsia="仿宋" w:hAnsi="仿宋" w:cs="仿宋" w:hint="eastAsia"/>
          <w:sz w:val="24"/>
        </w:rPr>
        <w:t>2.</w:t>
      </w:r>
      <w:r w:rsidRPr="00F207EA">
        <w:rPr>
          <w:rFonts w:ascii="仿宋" w:eastAsia="仿宋" w:hAnsi="仿宋" w:cs="仿宋" w:hint="eastAsia"/>
          <w:sz w:val="24"/>
        </w:rPr>
        <w:t>背景音乐：职场轻商务风格（纯音乐为主），音量</w:t>
      </w:r>
      <w:r w:rsidRPr="00F207EA">
        <w:rPr>
          <w:rFonts w:ascii="仿宋" w:eastAsia="仿宋" w:hAnsi="仿宋" w:cs="仿宋"/>
          <w:sz w:val="24"/>
        </w:rPr>
        <w:t xml:space="preserve"> - 12dB 至 - 8dB，不覆盖配音；同一章节背景音乐风格统一，转场自然</w:t>
      </w:r>
    </w:p>
    <w:p w14:paraId="4B932B1F" w14:textId="53959240" w:rsidR="00F207EA" w:rsidRPr="00F207EA" w:rsidRDefault="00F207EA" w:rsidP="00F207EA">
      <w:pPr>
        <w:spacing w:line="360" w:lineRule="exact"/>
        <w:ind w:firstLineChars="100" w:firstLine="240"/>
        <w:jc w:val="left"/>
        <w:rPr>
          <w:rFonts w:ascii="仿宋" w:eastAsia="仿宋" w:hAnsi="仿宋" w:cs="仿宋"/>
          <w:sz w:val="24"/>
        </w:rPr>
      </w:pPr>
      <w:r w:rsidRPr="00F207EA">
        <w:rPr>
          <w:rFonts w:ascii="仿宋" w:eastAsia="仿宋" w:hAnsi="仿宋" w:cs="仿宋" w:hint="eastAsia"/>
          <w:sz w:val="24"/>
        </w:rPr>
        <w:t>3.</w:t>
      </w:r>
      <w:r w:rsidRPr="00F207EA">
        <w:rPr>
          <w:rFonts w:ascii="仿宋" w:eastAsia="仿宋" w:hAnsi="仿宋" w:cs="仿宋" w:hint="eastAsia"/>
          <w:sz w:val="24"/>
        </w:rPr>
        <w:t>分辨率与画幅：采用</w:t>
      </w:r>
      <w:r w:rsidRPr="00F207EA">
        <w:rPr>
          <w:rFonts w:ascii="仿宋" w:eastAsia="仿宋" w:hAnsi="仿宋" w:cs="仿宋"/>
          <w:sz w:val="24"/>
        </w:rPr>
        <w:t xml:space="preserve"> 1920×1080px（16:9 宽屏）；色彩标准：RGB 色彩模式，色域覆盖 sRGB，色彩饱和度控制在 85% 以内（适配不同设备显示，避免视觉疲劳）；同一主题章节色彩风格统一，角色肤色、场景色调符合职场正式且亲和的调性。</w:t>
      </w:r>
    </w:p>
    <w:p w14:paraId="09527C5A" w14:textId="73EDC79D" w:rsidR="00F207EA" w:rsidRPr="00F207EA" w:rsidRDefault="00F207EA" w:rsidP="00F207EA">
      <w:pPr>
        <w:spacing w:line="360" w:lineRule="exact"/>
        <w:ind w:firstLineChars="100" w:firstLine="240"/>
        <w:jc w:val="left"/>
        <w:rPr>
          <w:rFonts w:ascii="仿宋" w:eastAsia="仿宋" w:hAnsi="仿宋" w:cs="仿宋" w:hint="eastAsia"/>
          <w:sz w:val="24"/>
        </w:rPr>
      </w:pPr>
      <w:r w:rsidRPr="00F207EA">
        <w:rPr>
          <w:rFonts w:ascii="仿宋" w:eastAsia="仿宋" w:hAnsi="仿宋" w:cs="仿宋" w:hint="eastAsia"/>
          <w:sz w:val="24"/>
        </w:rPr>
        <w:t>4.</w:t>
      </w:r>
      <w:r w:rsidRPr="00F207EA">
        <w:rPr>
          <w:rFonts w:ascii="仿宋" w:eastAsia="仿宋" w:hAnsi="仿宋" w:cs="仿宋" w:hint="eastAsia"/>
          <w:sz w:val="24"/>
        </w:rPr>
        <w:t>字幕规范：字幕格式为</w:t>
      </w:r>
      <w:r w:rsidRPr="00F207EA">
        <w:rPr>
          <w:rFonts w:ascii="仿宋" w:eastAsia="仿宋" w:hAnsi="仿宋" w:cs="仿宋"/>
          <w:sz w:val="24"/>
        </w:rPr>
        <w:t xml:space="preserve"> SRT，字体为 Arial（大小 24 号），颜色为白色（带黑色描边）；字幕与音频同步误差≤0.1 秒，每行字幕不超过 15 个字符。</w:t>
      </w:r>
    </w:p>
    <w:p w14:paraId="1336E7F3" w14:textId="77777777" w:rsidR="00F207EA" w:rsidRPr="00E9129F" w:rsidRDefault="00F207EA" w:rsidP="00E9129F">
      <w:pPr>
        <w:spacing w:line="360" w:lineRule="exact"/>
        <w:ind w:firstLineChars="100" w:firstLine="241"/>
        <w:jc w:val="left"/>
        <w:rPr>
          <w:rFonts w:ascii="仿宋" w:eastAsia="仿宋" w:hAnsi="仿宋" w:cs="仿宋" w:hint="eastAsia"/>
          <w:b/>
          <w:bCs/>
          <w:sz w:val="24"/>
        </w:rPr>
      </w:pPr>
    </w:p>
    <w:p w14:paraId="791F98B4" w14:textId="77777777" w:rsidR="00E9129F" w:rsidRPr="00E9129F" w:rsidRDefault="00E9129F" w:rsidP="00E9129F">
      <w:pPr>
        <w:spacing w:line="360" w:lineRule="exact"/>
        <w:ind w:firstLineChars="100" w:firstLine="241"/>
        <w:jc w:val="left"/>
        <w:rPr>
          <w:rFonts w:ascii="仿宋" w:eastAsia="仿宋" w:hAnsi="仿宋" w:cs="仿宋"/>
          <w:b/>
          <w:bCs/>
          <w:sz w:val="24"/>
        </w:rPr>
      </w:pPr>
      <w:r w:rsidRPr="00E9129F">
        <w:rPr>
          <w:rFonts w:ascii="仿宋" w:eastAsia="仿宋" w:hAnsi="仿宋" w:cs="仿宋"/>
          <w:b/>
          <w:bCs/>
          <w:sz w:val="24"/>
        </w:rPr>
        <w:t>三、商务要求（实质性要求）</w:t>
      </w:r>
    </w:p>
    <w:p w14:paraId="4C3226CE" w14:textId="77777777" w:rsidR="00E9129F" w:rsidRPr="00E9129F" w:rsidRDefault="00E9129F" w:rsidP="00E9129F">
      <w:pPr>
        <w:spacing w:line="360" w:lineRule="auto"/>
        <w:ind w:firstLineChars="100" w:firstLine="240"/>
        <w:rPr>
          <w:rFonts w:ascii="仿宋" w:eastAsia="仿宋" w:hAnsi="仿宋" w:cs="仿宋"/>
          <w:sz w:val="24"/>
        </w:rPr>
      </w:pPr>
    </w:p>
    <w:p w14:paraId="3B077897" w14:textId="77777777" w:rsidR="00E9129F" w:rsidRPr="00E9129F" w:rsidRDefault="00E9129F" w:rsidP="00E9129F">
      <w:pPr>
        <w:spacing w:line="360" w:lineRule="auto"/>
        <w:ind w:firstLineChars="100" w:firstLine="240"/>
        <w:rPr>
          <w:rFonts w:ascii="仿宋" w:eastAsia="仿宋" w:hAnsi="仿宋" w:cs="仿宋"/>
          <w:sz w:val="24"/>
        </w:rPr>
      </w:pPr>
      <w:r w:rsidRPr="00E9129F">
        <w:rPr>
          <w:rFonts w:ascii="仿宋" w:eastAsia="仿宋" w:hAnsi="仿宋" w:cs="仿宋"/>
          <w:sz w:val="24"/>
        </w:rPr>
        <w:t>1.交货时间：自合同签定之日起协议约定时间期内交货。</w:t>
      </w:r>
    </w:p>
    <w:p w14:paraId="28AA04D6" w14:textId="77777777" w:rsidR="00E9129F" w:rsidRPr="00E9129F" w:rsidRDefault="00E9129F" w:rsidP="00E9129F">
      <w:pPr>
        <w:spacing w:line="360" w:lineRule="auto"/>
        <w:ind w:firstLineChars="100" w:firstLine="240"/>
        <w:rPr>
          <w:rFonts w:ascii="仿宋" w:eastAsia="仿宋" w:hAnsi="仿宋" w:cs="仿宋"/>
          <w:sz w:val="24"/>
        </w:rPr>
      </w:pPr>
      <w:r w:rsidRPr="00E9129F">
        <w:rPr>
          <w:rFonts w:ascii="仿宋" w:eastAsia="仿宋" w:hAnsi="仿宋" w:cs="仿宋"/>
          <w:sz w:val="24"/>
        </w:rPr>
        <w:t>2.交货地点：成都市龙泉驿区车城东七路699号成都航空职业技术大学。</w:t>
      </w:r>
    </w:p>
    <w:p w14:paraId="1D884043" w14:textId="77777777" w:rsidR="00E9129F" w:rsidRPr="00E9129F" w:rsidRDefault="00E9129F" w:rsidP="00E9129F">
      <w:pPr>
        <w:snapToGrid w:val="0"/>
        <w:spacing w:line="360" w:lineRule="auto"/>
        <w:ind w:firstLineChars="100" w:firstLine="240"/>
        <w:rPr>
          <w:rFonts w:ascii="仿宋" w:eastAsia="仿宋" w:hAnsi="仿宋" w:cs="仿宋"/>
          <w:sz w:val="24"/>
        </w:rPr>
      </w:pPr>
      <w:r w:rsidRPr="00E9129F">
        <w:rPr>
          <w:rFonts w:ascii="仿宋" w:eastAsia="仿宋" w:hAnsi="仿宋" w:cs="仿宋"/>
          <w:sz w:val="24"/>
        </w:rPr>
        <w:t>3.货款支付：</w:t>
      </w:r>
    </w:p>
    <w:p w14:paraId="0F161EDD" w14:textId="77777777" w:rsidR="00E9129F" w:rsidRPr="00E9129F" w:rsidRDefault="00E9129F" w:rsidP="00E9129F">
      <w:pPr>
        <w:spacing w:line="360" w:lineRule="auto"/>
        <w:ind w:firstLineChars="100" w:firstLine="240"/>
        <w:rPr>
          <w:rFonts w:ascii="仿宋" w:eastAsia="仿宋" w:hAnsi="仿宋" w:cs="仿宋"/>
          <w:sz w:val="24"/>
        </w:rPr>
      </w:pPr>
      <w:r w:rsidRPr="00E9129F">
        <w:rPr>
          <w:rFonts w:ascii="仿宋" w:eastAsia="仿宋" w:hAnsi="仿宋" w:cs="仿宋"/>
          <w:sz w:val="24"/>
        </w:rPr>
        <w:lastRenderedPageBreak/>
        <w:t>4.质量要求：产品须是正品（不接受翻新产品），符合国家质监等部门的规定。企业须有履约能力，必要时将作现场调查核实。</w:t>
      </w:r>
    </w:p>
    <w:p w14:paraId="5EAAB390" w14:textId="77777777" w:rsidR="00E9129F" w:rsidRPr="00E9129F" w:rsidRDefault="00E9129F" w:rsidP="00E9129F">
      <w:pPr>
        <w:spacing w:after="120" w:line="360" w:lineRule="auto"/>
        <w:ind w:firstLineChars="100" w:firstLine="240"/>
        <w:rPr>
          <w:rFonts w:ascii="Times New Roman" w:eastAsia="宋体" w:hAnsi="Times New Roman"/>
          <w:b/>
          <w:bCs/>
          <w:sz w:val="24"/>
        </w:rPr>
      </w:pPr>
      <w:r w:rsidRPr="00E9129F">
        <w:rPr>
          <w:rFonts w:ascii="仿宋" w:eastAsia="仿宋" w:hAnsi="仿宋" w:cs="仿宋"/>
          <w:sz w:val="24"/>
        </w:rPr>
        <w:t>5.安全要求：在项目实施过程中的安全责任由成交人负全责，采购人不承担任何安全责任，也不承担如发生安全事故产生的任何责任。</w:t>
      </w:r>
      <w:r w:rsidRPr="00E9129F">
        <w:rPr>
          <w:rFonts w:ascii="仿宋" w:eastAsia="仿宋" w:hAnsi="仿宋" w:cs="仿宋"/>
          <w:b/>
          <w:bCs/>
          <w:sz w:val="24"/>
        </w:rPr>
        <w:t>（提供承诺函，格式自拟）</w:t>
      </w:r>
    </w:p>
    <w:p w14:paraId="55B78CC1" w14:textId="77777777" w:rsidR="00E9129F" w:rsidRPr="00E9129F" w:rsidRDefault="00E9129F" w:rsidP="00E9129F">
      <w:pPr>
        <w:spacing w:line="360" w:lineRule="auto"/>
        <w:ind w:firstLineChars="100" w:firstLine="240"/>
        <w:rPr>
          <w:rFonts w:ascii="仿宋" w:eastAsia="仿宋" w:hAnsi="仿宋" w:cs="仿宋"/>
          <w:sz w:val="24"/>
        </w:rPr>
      </w:pPr>
      <w:r w:rsidRPr="00E9129F">
        <w:rPr>
          <w:rFonts w:ascii="仿宋" w:eastAsia="仿宋" w:hAnsi="仿宋" w:cs="仿宋"/>
          <w:sz w:val="24"/>
        </w:rPr>
        <w:t>6.验收标准：按询价通知书要求、供应商的响应文件及承诺、签订的合同、国家及行业相关规范标准进行。</w:t>
      </w:r>
    </w:p>
    <w:p w14:paraId="7D9FA219" w14:textId="77777777" w:rsidR="00E9129F" w:rsidRPr="00E9129F" w:rsidRDefault="00E9129F" w:rsidP="00E9129F">
      <w:pPr>
        <w:spacing w:line="360" w:lineRule="exact"/>
        <w:ind w:firstLine="482"/>
        <w:rPr>
          <w:rFonts w:ascii="仿宋" w:eastAsia="仿宋" w:hAnsi="仿宋" w:cs="仿宋"/>
          <w:b/>
          <w:bCs/>
          <w:sz w:val="24"/>
        </w:rPr>
      </w:pPr>
      <w:r w:rsidRPr="00E9129F">
        <w:rPr>
          <w:rFonts w:ascii="仿宋" w:eastAsia="仿宋" w:hAnsi="仿宋" w:cs="仿宋"/>
          <w:b/>
          <w:bCs/>
          <w:sz w:val="24"/>
        </w:rPr>
        <w:t>四、售后服务要求（实质性要求）</w:t>
      </w:r>
    </w:p>
    <w:p w14:paraId="701A9F0D" w14:textId="77777777" w:rsidR="00E9129F" w:rsidRPr="00E9129F" w:rsidRDefault="00E9129F" w:rsidP="00E9129F">
      <w:pPr>
        <w:spacing w:line="360" w:lineRule="auto"/>
        <w:ind w:firstLine="480"/>
        <w:rPr>
          <w:rFonts w:ascii="仿宋" w:eastAsia="仿宋" w:hAnsi="仿宋" w:cs="仿宋"/>
          <w:sz w:val="24"/>
        </w:rPr>
      </w:pPr>
      <w:r w:rsidRPr="00E9129F">
        <w:rPr>
          <w:rFonts w:ascii="仿宋" w:eastAsia="仿宋" w:hAnsi="仿宋" w:cs="仿宋"/>
          <w:sz w:val="24"/>
        </w:rPr>
        <w:t>1.质保期为验收合格后一年，供应商须如实填写售后服务承诺，按照国家“三包”规定及相关行业规定实行质量保证。</w:t>
      </w:r>
    </w:p>
    <w:p w14:paraId="4854AD3C" w14:textId="77777777" w:rsidR="00E9129F" w:rsidRPr="00E9129F" w:rsidRDefault="00E9129F" w:rsidP="00E9129F">
      <w:pPr>
        <w:spacing w:line="360" w:lineRule="auto"/>
        <w:ind w:firstLine="480"/>
        <w:rPr>
          <w:rFonts w:ascii="仿宋" w:eastAsia="仿宋" w:hAnsi="仿宋" w:cs="仿宋"/>
          <w:sz w:val="24"/>
        </w:rPr>
      </w:pPr>
      <w:r w:rsidRPr="00E9129F">
        <w:rPr>
          <w:rFonts w:ascii="仿宋" w:eastAsia="仿宋" w:hAnsi="仿宋" w:cs="仿宋"/>
          <w:sz w:val="24"/>
        </w:rPr>
        <w:t>2.维修（本项目中维修具体为宣传材料修改调整）响应时间要求：故障报修的响应时间为1个小时内响应，2小时内到达故障现场（提供修改版本），故障不超过12小时内修复故障（完成最终修改），如供应商经维修仍不能达到本合同约定的质量标准，视作成交供应商未能按时交货，采购人有权退货并追究成交供应商的违约责任。货到现场后由于采购人保管不当造成的问题，成交供应商亦应负责修复，但费用由采购人负担。</w:t>
      </w:r>
    </w:p>
    <w:p w14:paraId="7386A5D8" w14:textId="77777777" w:rsidR="00E9129F" w:rsidRPr="00E9129F" w:rsidRDefault="00E9129F" w:rsidP="00E9129F">
      <w:pPr>
        <w:spacing w:line="360" w:lineRule="auto"/>
        <w:ind w:firstLine="480"/>
        <w:rPr>
          <w:rFonts w:ascii="仿宋" w:eastAsia="仿宋" w:hAnsi="仿宋" w:cs="仿宋"/>
          <w:sz w:val="24"/>
        </w:rPr>
      </w:pPr>
      <w:r w:rsidRPr="00E9129F">
        <w:rPr>
          <w:rFonts w:ascii="仿宋" w:eastAsia="仿宋" w:hAnsi="仿宋" w:cs="仿宋"/>
          <w:sz w:val="24"/>
        </w:rPr>
        <w:t>3.供应商应派专业技术人员到采购人指定的地点对采购人进行使用操作、维修、保养等技术的现场培训，直至采购人能熟练独立工作，须提供操作、维修、保养等技术培训方案，供应商委派的专业技术人员所需费用均由供应商承担。</w:t>
      </w:r>
      <w:bookmarkEnd w:id="0"/>
      <w:bookmarkEnd w:id="1"/>
    </w:p>
    <w:sectPr w:rsidR="00E9129F" w:rsidRPr="00E9129F" w:rsidSect="00E9129F">
      <w:headerReference w:type="even" r:id="rId7"/>
      <w:headerReference w:type="default" r:id="rId8"/>
      <w:footerReference w:type="even" r:id="rId9"/>
      <w:footerReference w:type="default" r:id="rId10"/>
      <w:headerReference w:type="first" r:id="rId11"/>
      <w:footerReference w:type="first" r:id="rId12"/>
      <w:pgSz w:w="11906" w:h="16838"/>
      <w:pgMar w:top="1418" w:right="1474" w:bottom="1418" w:left="158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5E01B" w14:textId="77777777" w:rsidR="009F236E" w:rsidRDefault="009F236E">
      <w:pPr>
        <w:ind w:firstLine="640"/>
      </w:pPr>
      <w:r>
        <w:separator/>
      </w:r>
    </w:p>
  </w:endnote>
  <w:endnote w:type="continuationSeparator" w:id="0">
    <w:p w14:paraId="2ABBB04C" w14:textId="77777777" w:rsidR="009F236E" w:rsidRDefault="009F236E">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8BF99" w14:textId="77777777" w:rsidR="00327A8D" w:rsidRDefault="00327A8D">
    <w:pPr>
      <w:pStyle w:val="a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0033B" w14:textId="77777777" w:rsidR="00E9129F" w:rsidRDefault="00000000">
    <w:pPr>
      <w:pStyle w:val="ae"/>
      <w:ind w:firstLine="360"/>
      <w:jc w:val="center"/>
    </w:pPr>
    <w:sdt>
      <w:sdtPr>
        <w:id w:val="19143603"/>
        <w:showingPlcHdr/>
      </w:sdtPr>
      <w:sdtContent>
        <w:r w:rsidR="00E9129F">
          <w:t xml:space="preserve">     </w:t>
        </w:r>
      </w:sdtContent>
    </w:sdt>
  </w:p>
  <w:p w14:paraId="1658BE03" w14:textId="77777777" w:rsidR="00E9129F" w:rsidRDefault="00E9129F">
    <w:pPr>
      <w:pStyle w:val="ae"/>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A3E5E" w14:textId="77777777" w:rsidR="00327A8D" w:rsidRDefault="00327A8D">
    <w:pPr>
      <w:pStyle w:val="ae"/>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044E8" w14:textId="77777777" w:rsidR="009F236E" w:rsidRDefault="009F236E">
      <w:pPr>
        <w:ind w:firstLine="640"/>
      </w:pPr>
      <w:r>
        <w:separator/>
      </w:r>
    </w:p>
  </w:footnote>
  <w:footnote w:type="continuationSeparator" w:id="0">
    <w:p w14:paraId="4BE176E7" w14:textId="77777777" w:rsidR="009F236E" w:rsidRDefault="009F236E">
      <w:pPr>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8EBBF" w14:textId="77777777" w:rsidR="00327A8D" w:rsidRDefault="00327A8D">
    <w:pPr>
      <w:pStyle w:val="af0"/>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AD663" w14:textId="77777777" w:rsidR="00E9129F" w:rsidRDefault="00E9129F">
    <w:pPr>
      <w:pStyle w:val="af0"/>
      <w:ind w:firstLineChars="0" w:firstLine="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F7AF3" w14:textId="77777777" w:rsidR="00327A8D" w:rsidRDefault="00327A8D">
    <w:pPr>
      <w:pStyle w:val="af0"/>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1B0FD3"/>
    <w:multiLevelType w:val="singleLevel"/>
    <w:tmpl w:val="861B0FD3"/>
    <w:lvl w:ilvl="0">
      <w:start w:val="2"/>
      <w:numFmt w:val="chineseCounting"/>
      <w:suff w:val="nothing"/>
      <w:lvlText w:val="%1、"/>
      <w:lvlJc w:val="left"/>
      <w:rPr>
        <w:rFonts w:hint="eastAsia"/>
      </w:rPr>
    </w:lvl>
  </w:abstractNum>
  <w:abstractNum w:abstractNumId="1" w15:restartNumberingAfterBreak="0">
    <w:nsid w:val="8737A488"/>
    <w:multiLevelType w:val="singleLevel"/>
    <w:tmpl w:val="8737A488"/>
    <w:lvl w:ilvl="0">
      <w:start w:val="1"/>
      <w:numFmt w:val="chineseCounting"/>
      <w:suff w:val="nothing"/>
      <w:lvlText w:val="%1、"/>
      <w:lvlJc w:val="left"/>
      <w:rPr>
        <w:rFonts w:hint="eastAsia"/>
      </w:rPr>
    </w:lvl>
  </w:abstractNum>
  <w:abstractNum w:abstractNumId="2" w15:restartNumberingAfterBreak="0">
    <w:nsid w:val="FB6D87DB"/>
    <w:multiLevelType w:val="singleLevel"/>
    <w:tmpl w:val="FB6D87DB"/>
    <w:lvl w:ilvl="0">
      <w:start w:val="1"/>
      <w:numFmt w:val="chineseCounting"/>
      <w:suff w:val="nothing"/>
      <w:lvlText w:val="%1、"/>
      <w:lvlJc w:val="left"/>
      <w:pPr>
        <w:ind w:left="289" w:firstLine="420"/>
      </w:pPr>
      <w:rPr>
        <w:rFonts w:hint="eastAsia"/>
        <w:lang w:val="en-US"/>
      </w:rPr>
    </w:lvl>
  </w:abstractNum>
  <w:num w:numId="1" w16cid:durableId="419372033">
    <w:abstractNumId w:val="1"/>
  </w:num>
  <w:num w:numId="2" w16cid:durableId="2086292225">
    <w:abstractNumId w:val="0"/>
  </w:num>
  <w:num w:numId="3" w16cid:durableId="13457895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29F"/>
    <w:rsid w:val="00126168"/>
    <w:rsid w:val="00211457"/>
    <w:rsid w:val="00327A8D"/>
    <w:rsid w:val="003D26DD"/>
    <w:rsid w:val="0040721F"/>
    <w:rsid w:val="006974FE"/>
    <w:rsid w:val="009D6173"/>
    <w:rsid w:val="009F236E"/>
    <w:rsid w:val="00C559A5"/>
    <w:rsid w:val="00D317C6"/>
    <w:rsid w:val="00E818B9"/>
    <w:rsid w:val="00E9129F"/>
    <w:rsid w:val="00F207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A478B"/>
  <w15:chartTrackingRefBased/>
  <w15:docId w15:val="{2DBAEA5D-F448-45A4-B42D-EAC043344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18B9"/>
    <w:pPr>
      <w:widowControl w:val="0"/>
      <w:spacing w:after="0" w:line="240" w:lineRule="auto"/>
      <w:ind w:firstLineChars="200" w:firstLine="200"/>
      <w:jc w:val="both"/>
    </w:pPr>
    <w:rPr>
      <w:rFonts w:ascii="宋体" w:eastAsia="仿宋_GB2312" w:hAnsi="宋体" w:cs="Times New Roman"/>
      <w:sz w:val="32"/>
      <w14:ligatures w14:val="none"/>
    </w:rPr>
  </w:style>
  <w:style w:type="paragraph" w:styleId="1">
    <w:name w:val="heading 1"/>
    <w:basedOn w:val="a"/>
    <w:next w:val="a"/>
    <w:link w:val="10"/>
    <w:qFormat/>
    <w:rsid w:val="00E818B9"/>
    <w:pPr>
      <w:outlineLvl w:val="0"/>
    </w:pPr>
    <w:rPr>
      <w:rFonts w:eastAsia="黑体" w:hint="eastAsia"/>
      <w:b/>
      <w:bCs/>
      <w:kern w:val="44"/>
      <w:szCs w:val="48"/>
    </w:rPr>
  </w:style>
  <w:style w:type="paragraph" w:styleId="2">
    <w:name w:val="heading 2"/>
    <w:basedOn w:val="a"/>
    <w:next w:val="a"/>
    <w:link w:val="20"/>
    <w:semiHidden/>
    <w:unhideWhenUsed/>
    <w:qFormat/>
    <w:rsid w:val="00E818B9"/>
    <w:pPr>
      <w:outlineLvl w:val="1"/>
    </w:pPr>
    <w:rPr>
      <w:rFonts w:eastAsia="楷体" w:hint="eastAsia"/>
      <w:bCs/>
      <w:kern w:val="0"/>
      <w:szCs w:val="36"/>
    </w:rPr>
  </w:style>
  <w:style w:type="paragraph" w:styleId="3">
    <w:name w:val="heading 3"/>
    <w:basedOn w:val="a"/>
    <w:next w:val="a"/>
    <w:link w:val="30"/>
    <w:autoRedefine/>
    <w:semiHidden/>
    <w:unhideWhenUsed/>
    <w:qFormat/>
    <w:rsid w:val="00E818B9"/>
    <w:pPr>
      <w:outlineLvl w:val="2"/>
    </w:pPr>
    <w:rPr>
      <w:rFonts w:hint="eastAsia"/>
      <w:b/>
      <w:bCs/>
      <w:kern w:val="0"/>
      <w:szCs w:val="27"/>
    </w:rPr>
  </w:style>
  <w:style w:type="paragraph" w:styleId="4">
    <w:name w:val="heading 4"/>
    <w:basedOn w:val="a"/>
    <w:next w:val="a"/>
    <w:link w:val="40"/>
    <w:uiPriority w:val="9"/>
    <w:semiHidden/>
    <w:unhideWhenUsed/>
    <w:qFormat/>
    <w:rsid w:val="00E9129F"/>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E9129F"/>
    <w:pPr>
      <w:keepNext/>
      <w:keepLines/>
      <w:spacing w:before="80" w:after="40"/>
      <w:outlineLvl w:val="4"/>
    </w:pPr>
    <w:rPr>
      <w:rFonts w:asciiTheme="minorHAnsi" w:eastAsiaTheme="minorEastAsia" w:hAnsiTheme="minorHAnsi" w:cstheme="majorBidi"/>
      <w:color w:val="2F5496" w:themeColor="accent1" w:themeShade="BF"/>
      <w:sz w:val="24"/>
    </w:rPr>
  </w:style>
  <w:style w:type="paragraph" w:styleId="6">
    <w:name w:val="heading 6"/>
    <w:basedOn w:val="a"/>
    <w:next w:val="a"/>
    <w:link w:val="60"/>
    <w:uiPriority w:val="9"/>
    <w:semiHidden/>
    <w:unhideWhenUsed/>
    <w:qFormat/>
    <w:rsid w:val="00E9129F"/>
    <w:pPr>
      <w:keepNext/>
      <w:keepLines/>
      <w:spacing w:before="40"/>
      <w:outlineLvl w:val="5"/>
    </w:pPr>
    <w:rPr>
      <w:rFonts w:asciiTheme="minorHAnsi" w:eastAsiaTheme="minorEastAsia" w:hAnsiTheme="minorHAnsi" w:cstheme="majorBidi"/>
      <w:b/>
      <w:bCs/>
      <w:color w:val="2F5496" w:themeColor="accent1" w:themeShade="BF"/>
    </w:rPr>
  </w:style>
  <w:style w:type="paragraph" w:styleId="7">
    <w:name w:val="heading 7"/>
    <w:basedOn w:val="a"/>
    <w:next w:val="a"/>
    <w:link w:val="70"/>
    <w:uiPriority w:val="9"/>
    <w:semiHidden/>
    <w:unhideWhenUsed/>
    <w:qFormat/>
    <w:rsid w:val="00E9129F"/>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E9129F"/>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E9129F"/>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E818B9"/>
    <w:rPr>
      <w:rFonts w:ascii="宋体" w:eastAsia="黑体" w:hAnsi="宋体" w:cs="Times New Roman"/>
      <w:b/>
      <w:bCs/>
      <w:kern w:val="44"/>
      <w:sz w:val="32"/>
      <w:szCs w:val="48"/>
      <w14:ligatures w14:val="none"/>
    </w:rPr>
  </w:style>
  <w:style w:type="character" w:customStyle="1" w:styleId="20">
    <w:name w:val="标题 2 字符"/>
    <w:basedOn w:val="a0"/>
    <w:link w:val="2"/>
    <w:semiHidden/>
    <w:rsid w:val="00E818B9"/>
    <w:rPr>
      <w:rFonts w:ascii="宋体" w:eastAsia="楷体" w:hAnsi="宋体" w:cs="Times New Roman"/>
      <w:bCs/>
      <w:kern w:val="0"/>
      <w:sz w:val="32"/>
      <w:szCs w:val="36"/>
      <w14:ligatures w14:val="none"/>
    </w:rPr>
  </w:style>
  <w:style w:type="character" w:customStyle="1" w:styleId="30">
    <w:name w:val="标题 3 字符"/>
    <w:basedOn w:val="a0"/>
    <w:link w:val="3"/>
    <w:semiHidden/>
    <w:rsid w:val="00E818B9"/>
    <w:rPr>
      <w:rFonts w:ascii="宋体" w:eastAsia="仿宋_GB2312" w:hAnsi="宋体" w:cs="Times New Roman"/>
      <w:b/>
      <w:bCs/>
      <w:kern w:val="0"/>
      <w:sz w:val="32"/>
      <w:szCs w:val="27"/>
      <w14:ligatures w14:val="none"/>
    </w:rPr>
  </w:style>
  <w:style w:type="character" w:customStyle="1" w:styleId="40">
    <w:name w:val="标题 4 字符"/>
    <w:basedOn w:val="a0"/>
    <w:link w:val="4"/>
    <w:uiPriority w:val="9"/>
    <w:semiHidden/>
    <w:rsid w:val="00E9129F"/>
    <w:rPr>
      <w:rFonts w:cstheme="majorBidi"/>
      <w:color w:val="2F5496" w:themeColor="accent1" w:themeShade="BF"/>
      <w:sz w:val="28"/>
      <w:szCs w:val="28"/>
      <w14:ligatures w14:val="none"/>
    </w:rPr>
  </w:style>
  <w:style w:type="character" w:customStyle="1" w:styleId="50">
    <w:name w:val="标题 5 字符"/>
    <w:basedOn w:val="a0"/>
    <w:link w:val="5"/>
    <w:uiPriority w:val="9"/>
    <w:semiHidden/>
    <w:rsid w:val="00E9129F"/>
    <w:rPr>
      <w:rFonts w:cstheme="majorBidi"/>
      <w:color w:val="2F5496" w:themeColor="accent1" w:themeShade="BF"/>
      <w:sz w:val="24"/>
      <w14:ligatures w14:val="none"/>
    </w:rPr>
  </w:style>
  <w:style w:type="character" w:customStyle="1" w:styleId="60">
    <w:name w:val="标题 6 字符"/>
    <w:basedOn w:val="a0"/>
    <w:link w:val="6"/>
    <w:uiPriority w:val="9"/>
    <w:semiHidden/>
    <w:rsid w:val="00E9129F"/>
    <w:rPr>
      <w:rFonts w:cstheme="majorBidi"/>
      <w:b/>
      <w:bCs/>
      <w:color w:val="2F5496" w:themeColor="accent1" w:themeShade="BF"/>
      <w:sz w:val="32"/>
      <w14:ligatures w14:val="none"/>
    </w:rPr>
  </w:style>
  <w:style w:type="character" w:customStyle="1" w:styleId="70">
    <w:name w:val="标题 7 字符"/>
    <w:basedOn w:val="a0"/>
    <w:link w:val="7"/>
    <w:uiPriority w:val="9"/>
    <w:semiHidden/>
    <w:rsid w:val="00E9129F"/>
    <w:rPr>
      <w:rFonts w:cstheme="majorBidi"/>
      <w:b/>
      <w:bCs/>
      <w:color w:val="595959" w:themeColor="text1" w:themeTint="A6"/>
      <w:sz w:val="32"/>
      <w14:ligatures w14:val="none"/>
    </w:rPr>
  </w:style>
  <w:style w:type="character" w:customStyle="1" w:styleId="80">
    <w:name w:val="标题 8 字符"/>
    <w:basedOn w:val="a0"/>
    <w:link w:val="8"/>
    <w:uiPriority w:val="9"/>
    <w:semiHidden/>
    <w:rsid w:val="00E9129F"/>
    <w:rPr>
      <w:rFonts w:cstheme="majorBidi"/>
      <w:color w:val="595959" w:themeColor="text1" w:themeTint="A6"/>
      <w:sz w:val="32"/>
      <w14:ligatures w14:val="none"/>
    </w:rPr>
  </w:style>
  <w:style w:type="character" w:customStyle="1" w:styleId="90">
    <w:name w:val="标题 9 字符"/>
    <w:basedOn w:val="a0"/>
    <w:link w:val="9"/>
    <w:uiPriority w:val="9"/>
    <w:semiHidden/>
    <w:rsid w:val="00E9129F"/>
    <w:rPr>
      <w:rFonts w:eastAsiaTheme="majorEastAsia" w:cstheme="majorBidi"/>
      <w:color w:val="595959" w:themeColor="text1" w:themeTint="A6"/>
      <w:sz w:val="32"/>
      <w14:ligatures w14:val="none"/>
    </w:rPr>
  </w:style>
  <w:style w:type="paragraph" w:styleId="a3">
    <w:name w:val="Title"/>
    <w:basedOn w:val="a"/>
    <w:next w:val="a"/>
    <w:link w:val="a4"/>
    <w:uiPriority w:val="10"/>
    <w:qFormat/>
    <w:rsid w:val="00E9129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9129F"/>
    <w:rPr>
      <w:rFonts w:asciiTheme="majorHAnsi" w:eastAsiaTheme="majorEastAsia" w:hAnsiTheme="majorHAnsi" w:cstheme="majorBidi"/>
      <w:spacing w:val="-10"/>
      <w:kern w:val="28"/>
      <w:sz w:val="56"/>
      <w:szCs w:val="56"/>
      <w14:ligatures w14:val="none"/>
    </w:rPr>
  </w:style>
  <w:style w:type="paragraph" w:styleId="a5">
    <w:name w:val="Subtitle"/>
    <w:basedOn w:val="a"/>
    <w:next w:val="a"/>
    <w:link w:val="a6"/>
    <w:uiPriority w:val="11"/>
    <w:qFormat/>
    <w:rsid w:val="00E9129F"/>
    <w:pPr>
      <w:numPr>
        <w:ilvl w:val="1"/>
      </w:numPr>
      <w:spacing w:after="160"/>
      <w:ind w:firstLineChars="200" w:firstLine="2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9129F"/>
    <w:rPr>
      <w:rFonts w:asciiTheme="majorHAnsi" w:eastAsiaTheme="majorEastAsia" w:hAnsiTheme="majorHAnsi" w:cstheme="majorBidi"/>
      <w:color w:val="595959" w:themeColor="text1" w:themeTint="A6"/>
      <w:spacing w:val="15"/>
      <w:sz w:val="28"/>
      <w:szCs w:val="28"/>
      <w14:ligatures w14:val="none"/>
    </w:rPr>
  </w:style>
  <w:style w:type="paragraph" w:styleId="a7">
    <w:name w:val="Quote"/>
    <w:basedOn w:val="a"/>
    <w:next w:val="a"/>
    <w:link w:val="a8"/>
    <w:uiPriority w:val="29"/>
    <w:qFormat/>
    <w:rsid w:val="00E9129F"/>
    <w:pPr>
      <w:spacing w:before="160" w:after="160"/>
      <w:jc w:val="center"/>
    </w:pPr>
    <w:rPr>
      <w:i/>
      <w:iCs/>
      <w:color w:val="404040" w:themeColor="text1" w:themeTint="BF"/>
    </w:rPr>
  </w:style>
  <w:style w:type="character" w:customStyle="1" w:styleId="a8">
    <w:name w:val="引用 字符"/>
    <w:basedOn w:val="a0"/>
    <w:link w:val="a7"/>
    <w:uiPriority w:val="29"/>
    <w:rsid w:val="00E9129F"/>
    <w:rPr>
      <w:rFonts w:ascii="宋体" w:eastAsia="仿宋_GB2312" w:hAnsi="宋体" w:cs="Times New Roman"/>
      <w:i/>
      <w:iCs/>
      <w:color w:val="404040" w:themeColor="text1" w:themeTint="BF"/>
      <w:sz w:val="32"/>
      <w14:ligatures w14:val="none"/>
    </w:rPr>
  </w:style>
  <w:style w:type="paragraph" w:styleId="a9">
    <w:name w:val="List Paragraph"/>
    <w:basedOn w:val="a"/>
    <w:uiPriority w:val="34"/>
    <w:qFormat/>
    <w:rsid w:val="00E9129F"/>
    <w:pPr>
      <w:ind w:left="720"/>
      <w:contextualSpacing/>
    </w:pPr>
  </w:style>
  <w:style w:type="character" w:styleId="aa">
    <w:name w:val="Intense Emphasis"/>
    <w:basedOn w:val="a0"/>
    <w:uiPriority w:val="21"/>
    <w:qFormat/>
    <w:rsid w:val="00E9129F"/>
    <w:rPr>
      <w:i/>
      <w:iCs/>
      <w:color w:val="2F5496" w:themeColor="accent1" w:themeShade="BF"/>
    </w:rPr>
  </w:style>
  <w:style w:type="paragraph" w:styleId="ab">
    <w:name w:val="Intense Quote"/>
    <w:basedOn w:val="a"/>
    <w:next w:val="a"/>
    <w:link w:val="ac"/>
    <w:uiPriority w:val="30"/>
    <w:qFormat/>
    <w:rsid w:val="00E912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E9129F"/>
    <w:rPr>
      <w:rFonts w:ascii="宋体" w:eastAsia="仿宋_GB2312" w:hAnsi="宋体" w:cs="Times New Roman"/>
      <w:i/>
      <w:iCs/>
      <w:color w:val="2F5496" w:themeColor="accent1" w:themeShade="BF"/>
      <w:sz w:val="32"/>
      <w14:ligatures w14:val="none"/>
    </w:rPr>
  </w:style>
  <w:style w:type="character" w:styleId="ad">
    <w:name w:val="Intense Reference"/>
    <w:basedOn w:val="a0"/>
    <w:uiPriority w:val="32"/>
    <w:qFormat/>
    <w:rsid w:val="00E9129F"/>
    <w:rPr>
      <w:b/>
      <w:bCs/>
      <w:smallCaps/>
      <w:color w:val="2F5496" w:themeColor="accent1" w:themeShade="BF"/>
      <w:spacing w:val="5"/>
    </w:rPr>
  </w:style>
  <w:style w:type="paragraph" w:styleId="ae">
    <w:name w:val="footer"/>
    <w:basedOn w:val="a"/>
    <w:link w:val="af"/>
    <w:uiPriority w:val="99"/>
    <w:unhideWhenUsed/>
    <w:rsid w:val="00E9129F"/>
    <w:pPr>
      <w:tabs>
        <w:tab w:val="center" w:pos="4153"/>
        <w:tab w:val="right" w:pos="8306"/>
      </w:tabs>
      <w:snapToGrid w:val="0"/>
      <w:jc w:val="left"/>
    </w:pPr>
    <w:rPr>
      <w:sz w:val="18"/>
      <w:szCs w:val="18"/>
    </w:rPr>
  </w:style>
  <w:style w:type="character" w:customStyle="1" w:styleId="af">
    <w:name w:val="页脚 字符"/>
    <w:basedOn w:val="a0"/>
    <w:link w:val="ae"/>
    <w:uiPriority w:val="99"/>
    <w:rsid w:val="00E9129F"/>
    <w:rPr>
      <w:rFonts w:ascii="宋体" w:eastAsia="仿宋_GB2312" w:hAnsi="宋体" w:cs="Times New Roman"/>
      <w:sz w:val="18"/>
      <w:szCs w:val="18"/>
      <w14:ligatures w14:val="none"/>
    </w:rPr>
  </w:style>
  <w:style w:type="paragraph" w:styleId="af0">
    <w:name w:val="header"/>
    <w:basedOn w:val="a"/>
    <w:link w:val="af1"/>
    <w:uiPriority w:val="99"/>
    <w:unhideWhenUsed/>
    <w:rsid w:val="00E9129F"/>
    <w:pPr>
      <w:tabs>
        <w:tab w:val="center" w:pos="4153"/>
        <w:tab w:val="right" w:pos="8306"/>
      </w:tabs>
      <w:snapToGrid w:val="0"/>
      <w:jc w:val="center"/>
    </w:pPr>
    <w:rPr>
      <w:sz w:val="18"/>
      <w:szCs w:val="18"/>
    </w:rPr>
  </w:style>
  <w:style w:type="character" w:customStyle="1" w:styleId="af1">
    <w:name w:val="页眉 字符"/>
    <w:basedOn w:val="a0"/>
    <w:link w:val="af0"/>
    <w:uiPriority w:val="99"/>
    <w:rsid w:val="00E9129F"/>
    <w:rPr>
      <w:rFonts w:ascii="宋体" w:eastAsia="仿宋_GB2312" w:hAnsi="宋体" w:cs="Times New Roman"/>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188</Words>
  <Characters>1074</Characters>
  <Application>Microsoft Office Word</Application>
  <DocSecurity>0</DocSecurity>
  <Lines>8</Lines>
  <Paragraphs>2</Paragraphs>
  <ScaleCrop>false</ScaleCrop>
  <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杨佩瑜</dc:creator>
  <cp:keywords/>
  <dc:description/>
  <cp:lastModifiedBy>杨佩瑜</cp:lastModifiedBy>
  <cp:revision>4</cp:revision>
  <dcterms:created xsi:type="dcterms:W3CDTF">2026-09-16T05:14:00Z</dcterms:created>
  <dcterms:modified xsi:type="dcterms:W3CDTF">2026-09-16T07:53:00Z</dcterms:modified>
</cp:coreProperties>
</file>